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DF7" w:rsidRPr="00296FE4" w:rsidRDefault="005E4DF7" w:rsidP="00266AC6">
      <w:pPr>
        <w:rPr>
          <w:b/>
          <w:sz w:val="32"/>
          <w:szCs w:val="32"/>
        </w:rPr>
      </w:pPr>
      <w:r w:rsidRPr="00296FE4">
        <w:rPr>
          <w:b/>
          <w:sz w:val="32"/>
          <w:szCs w:val="32"/>
        </w:rPr>
        <w:t>Raising Leaders</w:t>
      </w:r>
    </w:p>
    <w:p w:rsidR="005E4DF7" w:rsidRDefault="005E4DF7" w:rsidP="005E4DF7">
      <w:pPr>
        <w:rPr>
          <w:b/>
          <w:sz w:val="32"/>
          <w:szCs w:val="32"/>
        </w:rPr>
      </w:pPr>
      <w:r w:rsidRPr="00296FE4">
        <w:rPr>
          <w:b/>
          <w:sz w:val="32"/>
          <w:szCs w:val="32"/>
        </w:rPr>
        <w:t>Syllabus</w:t>
      </w:r>
    </w:p>
    <w:p w:rsidR="00296FE4" w:rsidRDefault="00296FE4" w:rsidP="005E4DF7">
      <w:pPr>
        <w:rPr>
          <w:b/>
          <w:sz w:val="32"/>
          <w:szCs w:val="32"/>
        </w:rPr>
      </w:pPr>
    </w:p>
    <w:tbl>
      <w:tblPr>
        <w:tblStyle w:val="TableGrid"/>
        <w:tblW w:w="11293" w:type="dxa"/>
        <w:tblLook w:val="04A0" w:firstRow="1" w:lastRow="0" w:firstColumn="1" w:lastColumn="0" w:noHBand="0" w:noVBand="1"/>
      </w:tblPr>
      <w:tblGrid>
        <w:gridCol w:w="3298"/>
        <w:gridCol w:w="7995"/>
      </w:tblGrid>
      <w:tr w:rsidR="00296FE4" w:rsidTr="00914598">
        <w:trPr>
          <w:trHeight w:val="434"/>
        </w:trPr>
        <w:tc>
          <w:tcPr>
            <w:tcW w:w="3298" w:type="dxa"/>
          </w:tcPr>
          <w:p w:rsidR="00296FE4" w:rsidRPr="008B0B04" w:rsidRDefault="003862A1" w:rsidP="008B0B04">
            <w:pPr>
              <w:jc w:val="left"/>
              <w:rPr>
                <w:b/>
                <w:sz w:val="24"/>
                <w:szCs w:val="24"/>
              </w:rPr>
            </w:pPr>
            <w:r w:rsidRPr="008B0B04">
              <w:rPr>
                <w:b/>
                <w:sz w:val="24"/>
                <w:szCs w:val="24"/>
              </w:rPr>
              <w:t>Term &amp; Year</w:t>
            </w:r>
          </w:p>
        </w:tc>
        <w:tc>
          <w:tcPr>
            <w:tcW w:w="7995" w:type="dxa"/>
          </w:tcPr>
          <w:p w:rsidR="003862A1" w:rsidRDefault="003862A1" w:rsidP="00296F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Fall/2017</w:t>
            </w:r>
          </w:p>
        </w:tc>
      </w:tr>
      <w:tr w:rsidR="003862A1" w:rsidTr="00914598">
        <w:trPr>
          <w:trHeight w:val="434"/>
        </w:trPr>
        <w:tc>
          <w:tcPr>
            <w:tcW w:w="3298" w:type="dxa"/>
          </w:tcPr>
          <w:p w:rsidR="003862A1" w:rsidRPr="008B0B04" w:rsidRDefault="003862A1" w:rsidP="008B0B04">
            <w:pPr>
              <w:jc w:val="left"/>
              <w:rPr>
                <w:b/>
                <w:sz w:val="24"/>
                <w:szCs w:val="24"/>
              </w:rPr>
            </w:pPr>
            <w:r w:rsidRPr="008B0B04">
              <w:rPr>
                <w:b/>
                <w:sz w:val="24"/>
                <w:szCs w:val="24"/>
              </w:rPr>
              <w:t>Phone(s)</w:t>
            </w:r>
          </w:p>
        </w:tc>
        <w:tc>
          <w:tcPr>
            <w:tcW w:w="7995" w:type="dxa"/>
          </w:tcPr>
          <w:p w:rsidR="003862A1" w:rsidRDefault="003862A1" w:rsidP="00296F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(586) 360-5549, Fax: (914) 364-7003</w:t>
            </w:r>
          </w:p>
        </w:tc>
      </w:tr>
      <w:tr w:rsidR="001306A1" w:rsidTr="0076014D">
        <w:trPr>
          <w:trHeight w:val="434"/>
        </w:trPr>
        <w:tc>
          <w:tcPr>
            <w:tcW w:w="3298" w:type="dxa"/>
          </w:tcPr>
          <w:p w:rsidR="001306A1" w:rsidRDefault="001306A1" w:rsidP="0076014D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Mentors</w:t>
            </w:r>
          </w:p>
        </w:tc>
        <w:tc>
          <w:tcPr>
            <w:tcW w:w="7995" w:type="dxa"/>
          </w:tcPr>
          <w:p w:rsidR="001306A1" w:rsidRDefault="001306A1" w:rsidP="007601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Demetris King and Armando King</w:t>
            </w:r>
          </w:p>
        </w:tc>
      </w:tr>
      <w:tr w:rsidR="003862A1" w:rsidTr="00914598">
        <w:trPr>
          <w:trHeight w:val="452"/>
        </w:trPr>
        <w:tc>
          <w:tcPr>
            <w:tcW w:w="3298" w:type="dxa"/>
          </w:tcPr>
          <w:p w:rsidR="003862A1" w:rsidRPr="008B0B04" w:rsidRDefault="008B0B04" w:rsidP="008B0B04">
            <w:pPr>
              <w:jc w:val="left"/>
              <w:rPr>
                <w:b/>
                <w:sz w:val="24"/>
                <w:szCs w:val="24"/>
              </w:rPr>
            </w:pPr>
            <w:r w:rsidRPr="008B0B04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7995" w:type="dxa"/>
          </w:tcPr>
          <w:p w:rsidR="008B0B04" w:rsidRDefault="008B0B04" w:rsidP="00296F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Jbwcare2015@gmail.com</w:t>
            </w:r>
          </w:p>
        </w:tc>
      </w:tr>
      <w:tr w:rsidR="008B0B04" w:rsidTr="00914598">
        <w:trPr>
          <w:trHeight w:val="434"/>
        </w:trPr>
        <w:tc>
          <w:tcPr>
            <w:tcW w:w="3298" w:type="dxa"/>
          </w:tcPr>
          <w:p w:rsidR="008B0B04" w:rsidRPr="008B0B04" w:rsidRDefault="008B0B04" w:rsidP="008B0B0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Office Hours</w:t>
            </w:r>
          </w:p>
        </w:tc>
        <w:tc>
          <w:tcPr>
            <w:tcW w:w="7995" w:type="dxa"/>
          </w:tcPr>
          <w:p w:rsidR="008B0B04" w:rsidRDefault="008B0B04" w:rsidP="00296F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Monday-Friday from 9a-5p</w:t>
            </w:r>
          </w:p>
        </w:tc>
      </w:tr>
      <w:tr w:rsidR="008B0B04" w:rsidTr="00914598">
        <w:trPr>
          <w:trHeight w:val="434"/>
        </w:trPr>
        <w:tc>
          <w:tcPr>
            <w:tcW w:w="3298" w:type="dxa"/>
          </w:tcPr>
          <w:p w:rsidR="008B0B04" w:rsidRPr="008B0B04" w:rsidRDefault="00BB7FA6" w:rsidP="008B0B0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 Meeting Time</w:t>
            </w:r>
            <w:r w:rsidR="002E2E63">
              <w:rPr>
                <w:b/>
                <w:sz w:val="24"/>
                <w:szCs w:val="24"/>
              </w:rPr>
              <w:t>s</w:t>
            </w:r>
            <w:r w:rsidR="00861B95">
              <w:rPr>
                <w:b/>
                <w:sz w:val="24"/>
                <w:szCs w:val="24"/>
              </w:rPr>
              <w:t>/Dates</w:t>
            </w:r>
          </w:p>
        </w:tc>
        <w:tc>
          <w:tcPr>
            <w:tcW w:w="7995" w:type="dxa"/>
          </w:tcPr>
          <w:p w:rsidR="008B0B04" w:rsidRDefault="002E2E63" w:rsidP="00296F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(11/4, 11/11, 11/25 @ 11a-1p) (11/18 @ 10-12)</w:t>
            </w:r>
          </w:p>
        </w:tc>
      </w:tr>
      <w:tr w:rsidR="002E2E63" w:rsidTr="00914598">
        <w:trPr>
          <w:trHeight w:val="434"/>
        </w:trPr>
        <w:tc>
          <w:tcPr>
            <w:tcW w:w="3298" w:type="dxa"/>
          </w:tcPr>
          <w:p w:rsidR="002E2E63" w:rsidRDefault="002E2E63" w:rsidP="008B0B0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7995" w:type="dxa"/>
          </w:tcPr>
          <w:p w:rsidR="00CF349C" w:rsidRDefault="002E2E63" w:rsidP="00296F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Detroit Library 5201 Woodward Ave. Detroit, MI 48202</w:t>
            </w:r>
          </w:p>
        </w:tc>
      </w:tr>
    </w:tbl>
    <w:p w:rsidR="00CF349C" w:rsidRDefault="00CF349C" w:rsidP="00296FE4">
      <w:pPr>
        <w:jc w:val="left"/>
        <w:rPr>
          <w:sz w:val="24"/>
          <w:szCs w:val="24"/>
        </w:rPr>
      </w:pPr>
    </w:p>
    <w:p w:rsidR="00CF349C" w:rsidRDefault="00CF349C" w:rsidP="00296FE4">
      <w:pPr>
        <w:jc w:val="left"/>
        <w:rPr>
          <w:b/>
          <w:sz w:val="32"/>
          <w:szCs w:val="32"/>
        </w:rPr>
      </w:pPr>
      <w:r w:rsidRPr="00C270AA">
        <w:rPr>
          <w:b/>
          <w:sz w:val="32"/>
          <w:szCs w:val="32"/>
        </w:rPr>
        <w:t>Description</w:t>
      </w:r>
    </w:p>
    <w:p w:rsidR="00C270AA" w:rsidRDefault="00C270AA" w:rsidP="00296FE4">
      <w:pPr>
        <w:jc w:val="left"/>
        <w:rPr>
          <w:b/>
          <w:sz w:val="32"/>
          <w:szCs w:val="32"/>
        </w:rPr>
      </w:pPr>
    </w:p>
    <w:p w:rsidR="00C270AA" w:rsidRDefault="00E95374" w:rsidP="00296FE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After </w:t>
      </w:r>
      <w:r w:rsidR="00FC6B71">
        <w:rPr>
          <w:sz w:val="24"/>
          <w:szCs w:val="24"/>
        </w:rPr>
        <w:t>successfully</w:t>
      </w:r>
      <w:r>
        <w:rPr>
          <w:sz w:val="24"/>
          <w:szCs w:val="24"/>
        </w:rPr>
        <w:t xml:space="preserve"> comp</w:t>
      </w:r>
      <w:r w:rsidR="00FC6B71">
        <w:rPr>
          <w:sz w:val="24"/>
          <w:szCs w:val="24"/>
        </w:rPr>
        <w:t xml:space="preserve">leting this course the student should understand </w:t>
      </w:r>
      <w:r w:rsidR="00914598">
        <w:rPr>
          <w:sz w:val="24"/>
          <w:szCs w:val="24"/>
        </w:rPr>
        <w:t>the difference</w:t>
      </w:r>
      <w:r w:rsidR="00435A5A">
        <w:rPr>
          <w:sz w:val="24"/>
          <w:szCs w:val="24"/>
        </w:rPr>
        <w:t>s</w:t>
      </w:r>
      <w:r w:rsidR="00914598">
        <w:rPr>
          <w:sz w:val="24"/>
          <w:szCs w:val="24"/>
        </w:rPr>
        <w:t xml:space="preserve"> of </w:t>
      </w:r>
      <w:r w:rsidR="00FC6B71">
        <w:rPr>
          <w:sz w:val="24"/>
          <w:szCs w:val="24"/>
        </w:rPr>
        <w:t>being a leader and</w:t>
      </w:r>
      <w:r w:rsidR="00914598">
        <w:rPr>
          <w:sz w:val="24"/>
          <w:szCs w:val="24"/>
        </w:rPr>
        <w:t xml:space="preserve"> being a </w:t>
      </w:r>
      <w:r w:rsidR="00FC6B71">
        <w:rPr>
          <w:sz w:val="24"/>
          <w:szCs w:val="24"/>
        </w:rPr>
        <w:t xml:space="preserve">follower. The student will also be able to recognize distractions that may attempt to take their </w:t>
      </w:r>
      <w:r w:rsidR="00FB3B5C">
        <w:rPr>
          <w:sz w:val="24"/>
          <w:szCs w:val="24"/>
        </w:rPr>
        <w:t>attention</w:t>
      </w:r>
      <w:r w:rsidR="00FC6B71">
        <w:rPr>
          <w:sz w:val="24"/>
          <w:szCs w:val="24"/>
        </w:rPr>
        <w:t xml:space="preserve"> </w:t>
      </w:r>
      <w:r w:rsidR="00720637">
        <w:rPr>
          <w:sz w:val="24"/>
          <w:szCs w:val="24"/>
        </w:rPr>
        <w:t>off</w:t>
      </w:r>
      <w:r w:rsidR="00FC6B71">
        <w:rPr>
          <w:sz w:val="24"/>
          <w:szCs w:val="24"/>
        </w:rPr>
        <w:t xml:space="preserve"> their</w:t>
      </w:r>
      <w:r w:rsidR="00720637">
        <w:rPr>
          <w:sz w:val="24"/>
          <w:szCs w:val="24"/>
        </w:rPr>
        <w:t xml:space="preserve"> current and future</w:t>
      </w:r>
      <w:r w:rsidR="00FC6B71">
        <w:rPr>
          <w:sz w:val="24"/>
          <w:szCs w:val="24"/>
        </w:rPr>
        <w:t xml:space="preserve"> goals and remain focused</w:t>
      </w:r>
      <w:r w:rsidR="00720637">
        <w:rPr>
          <w:sz w:val="24"/>
          <w:szCs w:val="24"/>
        </w:rPr>
        <w:t xml:space="preserve">. </w:t>
      </w:r>
      <w:r w:rsidR="00914598">
        <w:rPr>
          <w:sz w:val="24"/>
          <w:szCs w:val="24"/>
        </w:rPr>
        <w:t>Additionally</w:t>
      </w:r>
      <w:r w:rsidR="00720637">
        <w:rPr>
          <w:sz w:val="24"/>
          <w:szCs w:val="24"/>
        </w:rPr>
        <w:t>, students</w:t>
      </w:r>
      <w:r w:rsidR="00023BFC">
        <w:rPr>
          <w:sz w:val="24"/>
          <w:szCs w:val="24"/>
        </w:rPr>
        <w:t xml:space="preserve"> will learn about business advantages and opportunities, such </w:t>
      </w:r>
      <w:r w:rsidR="00FB3B5C">
        <w:rPr>
          <w:sz w:val="24"/>
          <w:szCs w:val="24"/>
        </w:rPr>
        <w:t xml:space="preserve">as </w:t>
      </w:r>
      <w:r w:rsidR="00023BFC">
        <w:rPr>
          <w:sz w:val="24"/>
          <w:szCs w:val="24"/>
        </w:rPr>
        <w:t>entrepreneurship</w:t>
      </w:r>
      <w:r w:rsidR="008D00FF">
        <w:rPr>
          <w:sz w:val="24"/>
          <w:szCs w:val="24"/>
        </w:rPr>
        <w:t xml:space="preserve">, </w:t>
      </w:r>
      <w:r w:rsidR="00023BFC">
        <w:rPr>
          <w:sz w:val="24"/>
          <w:szCs w:val="24"/>
        </w:rPr>
        <w:t>credit score</w:t>
      </w:r>
      <w:r w:rsidR="00FB3B5C">
        <w:rPr>
          <w:sz w:val="24"/>
          <w:szCs w:val="24"/>
        </w:rPr>
        <w:t>s</w:t>
      </w:r>
      <w:r w:rsidR="008D00FF">
        <w:rPr>
          <w:sz w:val="24"/>
          <w:szCs w:val="24"/>
        </w:rPr>
        <w:t xml:space="preserve"> and more</w:t>
      </w:r>
      <w:r w:rsidR="00FB3B5C">
        <w:rPr>
          <w:sz w:val="24"/>
          <w:szCs w:val="24"/>
        </w:rPr>
        <w:t>.</w:t>
      </w:r>
      <w:r w:rsidR="00435A5A">
        <w:rPr>
          <w:sz w:val="24"/>
          <w:szCs w:val="24"/>
        </w:rPr>
        <w:t xml:space="preserve"> </w:t>
      </w:r>
    </w:p>
    <w:p w:rsidR="000C0A7F" w:rsidRDefault="000C0A7F" w:rsidP="00296FE4">
      <w:pPr>
        <w:jc w:val="left"/>
        <w:rPr>
          <w:sz w:val="24"/>
          <w:szCs w:val="24"/>
        </w:rPr>
      </w:pPr>
    </w:p>
    <w:p w:rsidR="000C0A7F" w:rsidRDefault="000C0A7F" w:rsidP="00296FE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This courses focus is </w:t>
      </w:r>
      <w:r w:rsidR="002A38FE">
        <w:rPr>
          <w:sz w:val="24"/>
          <w:szCs w:val="24"/>
        </w:rPr>
        <w:t>to encourage</w:t>
      </w:r>
      <w:r>
        <w:rPr>
          <w:sz w:val="24"/>
          <w:szCs w:val="24"/>
        </w:rPr>
        <w:t xml:space="preserve"> young men</w:t>
      </w:r>
      <w:r w:rsidR="002A38FE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separate themselves from negative environments</w:t>
      </w:r>
      <w:r w:rsidR="002A38FE">
        <w:rPr>
          <w:sz w:val="24"/>
          <w:szCs w:val="24"/>
        </w:rPr>
        <w:t xml:space="preserve"> and </w:t>
      </w:r>
      <w:r>
        <w:rPr>
          <w:sz w:val="24"/>
          <w:szCs w:val="24"/>
        </w:rPr>
        <w:t>to</w:t>
      </w:r>
      <w:r w:rsidR="002A38FE">
        <w:rPr>
          <w:sz w:val="24"/>
          <w:szCs w:val="24"/>
        </w:rPr>
        <w:t xml:space="preserve"> also</w:t>
      </w:r>
      <w:r>
        <w:rPr>
          <w:sz w:val="24"/>
          <w:szCs w:val="24"/>
        </w:rPr>
        <w:t xml:space="preserve"> encou</w:t>
      </w:r>
      <w:r w:rsidR="008353A0">
        <w:rPr>
          <w:sz w:val="24"/>
          <w:szCs w:val="24"/>
        </w:rPr>
        <w:t>rage young men not to</w:t>
      </w:r>
      <w:r>
        <w:rPr>
          <w:sz w:val="24"/>
          <w:szCs w:val="24"/>
        </w:rPr>
        <w:t xml:space="preserve"> follow the wrong crowds.</w:t>
      </w:r>
      <w:r w:rsidR="002A38FE">
        <w:rPr>
          <w:sz w:val="24"/>
          <w:szCs w:val="24"/>
        </w:rPr>
        <w:t xml:space="preserve"> </w:t>
      </w:r>
    </w:p>
    <w:p w:rsidR="00F83928" w:rsidRDefault="00F83928" w:rsidP="00296FE4">
      <w:pPr>
        <w:jc w:val="left"/>
        <w:rPr>
          <w:sz w:val="24"/>
          <w:szCs w:val="24"/>
        </w:rPr>
      </w:pPr>
    </w:p>
    <w:p w:rsidR="00F83928" w:rsidRDefault="00F83928" w:rsidP="00296FE4">
      <w:pPr>
        <w:jc w:val="left"/>
        <w:rPr>
          <w:b/>
          <w:sz w:val="32"/>
          <w:szCs w:val="32"/>
        </w:rPr>
      </w:pPr>
      <w:r w:rsidRPr="00F83928">
        <w:rPr>
          <w:b/>
          <w:sz w:val="32"/>
          <w:szCs w:val="32"/>
        </w:rPr>
        <w:t>Student Responsibilities</w:t>
      </w:r>
    </w:p>
    <w:p w:rsidR="00F83928" w:rsidRDefault="00F83928" w:rsidP="00296FE4">
      <w:pPr>
        <w:jc w:val="left"/>
        <w:rPr>
          <w:b/>
          <w:sz w:val="32"/>
          <w:szCs w:val="32"/>
        </w:rPr>
      </w:pPr>
    </w:p>
    <w:p w:rsidR="00F83928" w:rsidRPr="00F83928" w:rsidRDefault="00F83928" w:rsidP="00296FE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Students must attend 3 out of the 4 classes </w:t>
      </w:r>
      <w:r w:rsidR="000C0A7F">
        <w:rPr>
          <w:sz w:val="24"/>
          <w:szCs w:val="24"/>
        </w:rPr>
        <w:t>to</w:t>
      </w:r>
      <w:r>
        <w:rPr>
          <w:sz w:val="24"/>
          <w:szCs w:val="24"/>
        </w:rPr>
        <w:t xml:space="preserve"> receive a certificat</w:t>
      </w:r>
      <w:r w:rsidR="000C0A7F">
        <w:rPr>
          <w:sz w:val="24"/>
          <w:szCs w:val="24"/>
        </w:rPr>
        <w:t>e of completion and to attend the</w:t>
      </w:r>
      <w:r>
        <w:rPr>
          <w:sz w:val="24"/>
          <w:szCs w:val="24"/>
        </w:rPr>
        <w:t xml:space="preserve"> end of the semester outing.</w:t>
      </w:r>
    </w:p>
    <w:p w:rsidR="000C0A7F" w:rsidRPr="000C0A7F" w:rsidRDefault="000C0A7F" w:rsidP="00296FE4">
      <w:pPr>
        <w:jc w:val="left"/>
        <w:rPr>
          <w:b/>
          <w:sz w:val="32"/>
          <w:szCs w:val="32"/>
        </w:rPr>
      </w:pPr>
    </w:p>
    <w:p w:rsidR="00C73305" w:rsidRPr="000C0A7F" w:rsidRDefault="00C73305" w:rsidP="00296FE4">
      <w:pPr>
        <w:jc w:val="left"/>
        <w:rPr>
          <w:b/>
          <w:sz w:val="32"/>
          <w:szCs w:val="32"/>
        </w:rPr>
      </w:pPr>
      <w:r w:rsidRPr="000C0A7F">
        <w:rPr>
          <w:b/>
          <w:sz w:val="32"/>
          <w:szCs w:val="32"/>
        </w:rPr>
        <w:t>Required Materials</w:t>
      </w:r>
    </w:p>
    <w:p w:rsidR="00C73305" w:rsidRDefault="00C73305" w:rsidP="00296FE4">
      <w:pPr>
        <w:jc w:val="left"/>
        <w:rPr>
          <w:b/>
          <w:sz w:val="24"/>
          <w:szCs w:val="24"/>
        </w:rPr>
      </w:pPr>
    </w:p>
    <w:p w:rsidR="00CF349C" w:rsidRDefault="00CF349C" w:rsidP="00296FE4">
      <w:pPr>
        <w:jc w:val="left"/>
        <w:rPr>
          <w:sz w:val="24"/>
          <w:szCs w:val="24"/>
        </w:rPr>
      </w:pPr>
      <w:r>
        <w:rPr>
          <w:sz w:val="24"/>
          <w:szCs w:val="24"/>
        </w:rPr>
        <w:t>Notebook,</w:t>
      </w:r>
      <w:r w:rsidR="005A5DB1">
        <w:rPr>
          <w:sz w:val="24"/>
          <w:szCs w:val="24"/>
        </w:rPr>
        <w:t xml:space="preserve"> folder and</w:t>
      </w:r>
      <w:r>
        <w:rPr>
          <w:sz w:val="24"/>
          <w:szCs w:val="24"/>
        </w:rPr>
        <w:t xml:space="preserve"> pen</w:t>
      </w:r>
      <w:r w:rsidR="00481710">
        <w:rPr>
          <w:sz w:val="24"/>
          <w:szCs w:val="24"/>
        </w:rPr>
        <w:t>s</w:t>
      </w:r>
      <w:r>
        <w:rPr>
          <w:sz w:val="24"/>
          <w:szCs w:val="24"/>
        </w:rPr>
        <w:t xml:space="preserve"> or pencils</w:t>
      </w:r>
    </w:p>
    <w:p w:rsidR="00557A2B" w:rsidRDefault="00557A2B" w:rsidP="00296FE4">
      <w:pPr>
        <w:jc w:val="left"/>
        <w:rPr>
          <w:sz w:val="24"/>
          <w:szCs w:val="24"/>
        </w:rPr>
      </w:pPr>
    </w:p>
    <w:p w:rsidR="00557A2B" w:rsidRDefault="00557A2B" w:rsidP="00296FE4">
      <w:pPr>
        <w:jc w:val="left"/>
        <w:rPr>
          <w:sz w:val="24"/>
          <w:szCs w:val="24"/>
        </w:rPr>
      </w:pPr>
    </w:p>
    <w:p w:rsidR="00557A2B" w:rsidRDefault="00557A2B" w:rsidP="00296FE4">
      <w:pPr>
        <w:jc w:val="left"/>
        <w:rPr>
          <w:sz w:val="24"/>
          <w:szCs w:val="24"/>
        </w:rPr>
      </w:pPr>
    </w:p>
    <w:p w:rsidR="00557A2B" w:rsidRDefault="00557A2B" w:rsidP="00296FE4">
      <w:pPr>
        <w:jc w:val="left"/>
        <w:rPr>
          <w:sz w:val="24"/>
          <w:szCs w:val="24"/>
        </w:rPr>
      </w:pPr>
    </w:p>
    <w:p w:rsidR="00557A2B" w:rsidRDefault="00557A2B" w:rsidP="00296FE4">
      <w:pPr>
        <w:jc w:val="left"/>
        <w:rPr>
          <w:sz w:val="24"/>
          <w:szCs w:val="24"/>
        </w:rPr>
      </w:pPr>
    </w:p>
    <w:p w:rsidR="00557A2B" w:rsidRDefault="00557A2B" w:rsidP="00296FE4">
      <w:pPr>
        <w:jc w:val="left"/>
        <w:rPr>
          <w:sz w:val="24"/>
          <w:szCs w:val="24"/>
        </w:rPr>
      </w:pPr>
    </w:p>
    <w:p w:rsidR="00557A2B" w:rsidRDefault="00557A2B" w:rsidP="00296FE4">
      <w:pPr>
        <w:jc w:val="left"/>
        <w:rPr>
          <w:sz w:val="24"/>
          <w:szCs w:val="24"/>
        </w:rPr>
      </w:pPr>
    </w:p>
    <w:p w:rsidR="005009EC" w:rsidRDefault="005009EC" w:rsidP="000E66C2">
      <w:pPr>
        <w:rPr>
          <w:b/>
          <w:sz w:val="32"/>
          <w:szCs w:val="32"/>
        </w:rPr>
      </w:pPr>
    </w:p>
    <w:p w:rsidR="00557A2B" w:rsidRPr="000E66C2" w:rsidRDefault="000E66C2" w:rsidP="000E66C2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lastRenderedPageBreak/>
        <w:t>Raising Leaders</w:t>
      </w:r>
    </w:p>
    <w:p w:rsidR="00557A2B" w:rsidRPr="000E66C2" w:rsidRDefault="00557A2B" w:rsidP="008668F5">
      <w:pPr>
        <w:rPr>
          <w:b/>
          <w:sz w:val="32"/>
          <w:szCs w:val="32"/>
        </w:rPr>
      </w:pPr>
      <w:r w:rsidRPr="000E66C2">
        <w:rPr>
          <w:b/>
          <w:sz w:val="32"/>
          <w:szCs w:val="32"/>
        </w:rPr>
        <w:t>Schedule</w:t>
      </w:r>
    </w:p>
    <w:p w:rsidR="00557A2B" w:rsidRDefault="00557A2B" w:rsidP="00296FE4">
      <w:pPr>
        <w:jc w:val="left"/>
        <w:rPr>
          <w:b/>
          <w:sz w:val="32"/>
          <w:szCs w:val="32"/>
        </w:rPr>
      </w:pPr>
    </w:p>
    <w:tbl>
      <w:tblPr>
        <w:tblStyle w:val="TableGrid"/>
        <w:tblW w:w="11220" w:type="dxa"/>
        <w:tblLook w:val="04A0" w:firstRow="1" w:lastRow="0" w:firstColumn="1" w:lastColumn="0" w:noHBand="0" w:noVBand="1"/>
      </w:tblPr>
      <w:tblGrid>
        <w:gridCol w:w="5610"/>
        <w:gridCol w:w="5610"/>
      </w:tblGrid>
      <w:tr w:rsidR="008668F5" w:rsidTr="00D66241">
        <w:trPr>
          <w:trHeight w:val="2320"/>
        </w:trPr>
        <w:tc>
          <w:tcPr>
            <w:tcW w:w="5610" w:type="dxa"/>
          </w:tcPr>
          <w:p w:rsidR="00734FA2" w:rsidRDefault="00734FA2" w:rsidP="00296FE4">
            <w:pPr>
              <w:jc w:val="left"/>
              <w:rPr>
                <w:b/>
                <w:sz w:val="32"/>
                <w:szCs w:val="32"/>
              </w:rPr>
            </w:pPr>
          </w:p>
          <w:p w:rsidR="008668F5" w:rsidRDefault="00734FA2" w:rsidP="00296FE4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Saturday</w:t>
            </w:r>
          </w:p>
          <w:p w:rsidR="00734FA2" w:rsidRDefault="00734FA2" w:rsidP="00296FE4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November 4</w:t>
            </w:r>
          </w:p>
          <w:p w:rsidR="00861B17" w:rsidRDefault="00861B17" w:rsidP="00296FE4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11a – 1p</w:t>
            </w:r>
          </w:p>
        </w:tc>
        <w:tc>
          <w:tcPr>
            <w:tcW w:w="5610" w:type="dxa"/>
          </w:tcPr>
          <w:p w:rsidR="008668F5" w:rsidRDefault="00734FA2" w:rsidP="00861B17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 w:rsidRPr="00861B17">
              <w:rPr>
                <w:sz w:val="24"/>
                <w:szCs w:val="24"/>
              </w:rPr>
              <w:t xml:space="preserve">This is the introduction </w:t>
            </w:r>
            <w:r w:rsidR="00E20D7A">
              <w:rPr>
                <w:sz w:val="24"/>
                <w:szCs w:val="24"/>
              </w:rPr>
              <w:t>to the Raising Leaders program. S</w:t>
            </w:r>
            <w:r w:rsidRPr="00861B17">
              <w:rPr>
                <w:sz w:val="24"/>
                <w:szCs w:val="24"/>
              </w:rPr>
              <w:t>tudents and mentors will get to know each other. We will be discuss</w:t>
            </w:r>
            <w:r w:rsidR="00861B17" w:rsidRPr="00861B17">
              <w:rPr>
                <w:sz w:val="24"/>
                <w:szCs w:val="24"/>
              </w:rPr>
              <w:t>ing peer pressure vs leadership.</w:t>
            </w:r>
          </w:p>
          <w:p w:rsidR="00861B17" w:rsidRDefault="001306A1" w:rsidP="00861B17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 staying focused</w:t>
            </w:r>
          </w:p>
          <w:p w:rsidR="00861B17" w:rsidRDefault="001306A1" w:rsidP="00861B17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Guest speaker @ 12:30 </w:t>
            </w:r>
            <w:r w:rsidRPr="001306A1">
              <w:rPr>
                <w:b/>
                <w:i/>
                <w:sz w:val="24"/>
                <w:szCs w:val="24"/>
              </w:rPr>
              <w:t>Charles Thompson</w:t>
            </w:r>
          </w:p>
          <w:p w:rsidR="001306A1" w:rsidRPr="00861B17" w:rsidRDefault="001306A1" w:rsidP="00861B17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 will be provided after class</w:t>
            </w:r>
          </w:p>
        </w:tc>
      </w:tr>
      <w:tr w:rsidR="008668F5" w:rsidTr="00266AC6">
        <w:trPr>
          <w:trHeight w:val="665"/>
        </w:trPr>
        <w:tc>
          <w:tcPr>
            <w:tcW w:w="5610" w:type="dxa"/>
          </w:tcPr>
          <w:p w:rsidR="00734FA2" w:rsidRDefault="00734FA2" w:rsidP="00296FE4">
            <w:pPr>
              <w:jc w:val="left"/>
              <w:rPr>
                <w:b/>
                <w:sz w:val="32"/>
                <w:szCs w:val="32"/>
              </w:rPr>
            </w:pPr>
          </w:p>
          <w:p w:rsidR="00734FA2" w:rsidRDefault="00734FA2" w:rsidP="00296FE4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Saturday</w:t>
            </w:r>
          </w:p>
          <w:p w:rsidR="00734FA2" w:rsidRDefault="00734FA2" w:rsidP="00296FE4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November 11</w:t>
            </w:r>
          </w:p>
          <w:p w:rsidR="00861B17" w:rsidRDefault="00861B17" w:rsidP="00296FE4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11a –</w:t>
            </w:r>
            <w:r w:rsidR="00DD4358">
              <w:rPr>
                <w:b/>
                <w:sz w:val="32"/>
                <w:szCs w:val="32"/>
              </w:rPr>
              <w:t xml:space="preserve"> 2</w:t>
            </w:r>
            <w:r>
              <w:rPr>
                <w:b/>
                <w:sz w:val="32"/>
                <w:szCs w:val="32"/>
              </w:rPr>
              <w:t>p</w:t>
            </w:r>
          </w:p>
          <w:p w:rsidR="00734FA2" w:rsidRDefault="00734FA2" w:rsidP="00296FE4">
            <w:pPr>
              <w:jc w:val="left"/>
              <w:rPr>
                <w:b/>
                <w:sz w:val="32"/>
                <w:szCs w:val="32"/>
              </w:rPr>
            </w:pPr>
          </w:p>
          <w:p w:rsidR="00734FA2" w:rsidRDefault="00734FA2" w:rsidP="00296FE4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5610" w:type="dxa"/>
          </w:tcPr>
          <w:p w:rsidR="008668F5" w:rsidRDefault="00861B17" w:rsidP="00861B17">
            <w:pPr>
              <w:pStyle w:val="ListParagraph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African American </w:t>
            </w:r>
            <w:r w:rsidR="001306A1">
              <w:rPr>
                <w:sz w:val="24"/>
                <w:szCs w:val="24"/>
              </w:rPr>
              <w:t xml:space="preserve">Museum </w:t>
            </w:r>
            <w:r>
              <w:rPr>
                <w:sz w:val="24"/>
                <w:szCs w:val="24"/>
              </w:rPr>
              <w:t>Field Trip</w:t>
            </w:r>
          </w:p>
          <w:p w:rsidR="001306A1" w:rsidRDefault="001306A1" w:rsidP="00861B17">
            <w:pPr>
              <w:pStyle w:val="ListParagraph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Lunch will be provided </w:t>
            </w:r>
          </w:p>
          <w:p w:rsidR="00DD4358" w:rsidRDefault="00DD4358" w:rsidP="00DD4358">
            <w:pPr>
              <w:pStyle w:val="ListParagraph"/>
              <w:jc w:val="left"/>
              <w:rPr>
                <w:sz w:val="24"/>
                <w:szCs w:val="24"/>
              </w:rPr>
            </w:pPr>
          </w:p>
          <w:p w:rsidR="00861B17" w:rsidRPr="00861B17" w:rsidRDefault="00861B17" w:rsidP="001306A1">
            <w:pPr>
              <w:pStyle w:val="ListParagraph"/>
              <w:jc w:val="left"/>
              <w:rPr>
                <w:sz w:val="24"/>
                <w:szCs w:val="24"/>
              </w:rPr>
            </w:pPr>
          </w:p>
        </w:tc>
      </w:tr>
      <w:tr w:rsidR="008668F5" w:rsidTr="00D66241">
        <w:trPr>
          <w:trHeight w:val="1952"/>
        </w:trPr>
        <w:tc>
          <w:tcPr>
            <w:tcW w:w="5610" w:type="dxa"/>
          </w:tcPr>
          <w:p w:rsidR="00734FA2" w:rsidRDefault="00734FA2" w:rsidP="00296FE4">
            <w:pPr>
              <w:jc w:val="left"/>
              <w:rPr>
                <w:b/>
                <w:sz w:val="32"/>
                <w:szCs w:val="32"/>
              </w:rPr>
            </w:pPr>
          </w:p>
          <w:p w:rsidR="008668F5" w:rsidRDefault="00734FA2" w:rsidP="00296FE4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Saturday</w:t>
            </w:r>
          </w:p>
          <w:p w:rsidR="00734FA2" w:rsidRDefault="00734FA2" w:rsidP="00296FE4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November 18</w:t>
            </w:r>
          </w:p>
          <w:p w:rsidR="00861B17" w:rsidRDefault="00861B17" w:rsidP="00296FE4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10a – 12p</w:t>
            </w:r>
          </w:p>
        </w:tc>
        <w:tc>
          <w:tcPr>
            <w:tcW w:w="5610" w:type="dxa"/>
          </w:tcPr>
          <w:p w:rsidR="008668F5" w:rsidRDefault="001306A1" w:rsidP="001306A1">
            <w:pPr>
              <w:pStyle w:val="ListParagraph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will discuss business and health</w:t>
            </w:r>
          </w:p>
          <w:p w:rsidR="001306A1" w:rsidRDefault="001306A1" w:rsidP="001306A1">
            <w:pPr>
              <w:pStyle w:val="ListParagraph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 staying focused</w:t>
            </w:r>
            <w:r w:rsidR="00DD4358">
              <w:rPr>
                <w:sz w:val="24"/>
                <w:szCs w:val="24"/>
              </w:rPr>
              <w:t xml:space="preserve"> and leadership</w:t>
            </w:r>
          </w:p>
          <w:p w:rsidR="00DD4358" w:rsidRDefault="00DD4358" w:rsidP="001306A1">
            <w:pPr>
              <w:pStyle w:val="ListParagraph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will discuss being thankful</w:t>
            </w:r>
            <w:r w:rsidR="000E66C2">
              <w:rPr>
                <w:sz w:val="24"/>
                <w:szCs w:val="24"/>
              </w:rPr>
              <w:t>.</w:t>
            </w:r>
          </w:p>
          <w:p w:rsidR="001306A1" w:rsidRDefault="001306A1" w:rsidP="001306A1">
            <w:pPr>
              <w:pStyle w:val="ListParagraph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Guest speaker</w:t>
            </w:r>
            <w:r w:rsidR="00D66241">
              <w:rPr>
                <w:sz w:val="24"/>
                <w:szCs w:val="24"/>
              </w:rPr>
              <w:t xml:space="preserve"> </w:t>
            </w:r>
            <w:r w:rsidR="00D66241" w:rsidRPr="00D66241">
              <w:rPr>
                <w:b/>
                <w:i/>
                <w:sz w:val="24"/>
                <w:szCs w:val="24"/>
              </w:rPr>
              <w:t>UAW</w:t>
            </w:r>
          </w:p>
          <w:p w:rsidR="000E66C2" w:rsidRPr="001306A1" w:rsidRDefault="000E66C2" w:rsidP="001306A1">
            <w:pPr>
              <w:pStyle w:val="ListParagraph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 will be provided after class</w:t>
            </w:r>
          </w:p>
        </w:tc>
      </w:tr>
      <w:tr w:rsidR="008668F5" w:rsidTr="00D66241">
        <w:trPr>
          <w:trHeight w:val="2501"/>
        </w:trPr>
        <w:tc>
          <w:tcPr>
            <w:tcW w:w="5610" w:type="dxa"/>
          </w:tcPr>
          <w:p w:rsidR="00734FA2" w:rsidRDefault="00734FA2" w:rsidP="00734FA2">
            <w:pPr>
              <w:jc w:val="left"/>
              <w:rPr>
                <w:b/>
                <w:sz w:val="32"/>
                <w:szCs w:val="32"/>
              </w:rPr>
            </w:pPr>
          </w:p>
          <w:p w:rsidR="008668F5" w:rsidRDefault="00734FA2" w:rsidP="00734FA2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Saturday</w:t>
            </w:r>
          </w:p>
          <w:p w:rsidR="00734FA2" w:rsidRDefault="00734FA2" w:rsidP="00734FA2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November 25</w:t>
            </w:r>
          </w:p>
          <w:p w:rsidR="001306A1" w:rsidRDefault="001306A1" w:rsidP="00734FA2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11a – 1p</w:t>
            </w:r>
          </w:p>
        </w:tc>
        <w:tc>
          <w:tcPr>
            <w:tcW w:w="5610" w:type="dxa"/>
          </w:tcPr>
          <w:p w:rsidR="008668F5" w:rsidRDefault="00382F08" w:rsidP="00382F08">
            <w:pPr>
              <w:pStyle w:val="ListParagraph"/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will discuss distractions the youth may have and create solutions and present proper tools to keep them focused no matter their circumstances.</w:t>
            </w:r>
          </w:p>
          <w:p w:rsidR="00D66241" w:rsidRDefault="00D66241" w:rsidP="00382F08">
            <w:pPr>
              <w:pStyle w:val="ListParagraph"/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will discuss not becoming a product of the wrong environment</w:t>
            </w:r>
          </w:p>
          <w:p w:rsidR="00D66241" w:rsidRDefault="00D66241" w:rsidP="00D66241">
            <w:pPr>
              <w:pStyle w:val="ListParagraph"/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Guest speaker </w:t>
            </w:r>
            <w:r w:rsidR="00266AC6" w:rsidRPr="00266AC6">
              <w:rPr>
                <w:b/>
                <w:i/>
                <w:sz w:val="24"/>
                <w:szCs w:val="24"/>
              </w:rPr>
              <w:t>Jaylin Harris</w:t>
            </w:r>
          </w:p>
          <w:p w:rsidR="00D66241" w:rsidRPr="00D66241" w:rsidRDefault="00266AC6" w:rsidP="00D66241">
            <w:pPr>
              <w:pStyle w:val="ListParagraph"/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 will be provided after class</w:t>
            </w:r>
          </w:p>
        </w:tc>
      </w:tr>
      <w:tr w:rsidR="00734FA2" w:rsidTr="005009EC">
        <w:trPr>
          <w:trHeight w:val="2204"/>
        </w:trPr>
        <w:tc>
          <w:tcPr>
            <w:tcW w:w="5610" w:type="dxa"/>
          </w:tcPr>
          <w:p w:rsidR="00734FA2" w:rsidRDefault="00734FA2" w:rsidP="00734FA2">
            <w:pPr>
              <w:jc w:val="left"/>
              <w:rPr>
                <w:b/>
                <w:sz w:val="32"/>
                <w:szCs w:val="32"/>
              </w:rPr>
            </w:pPr>
          </w:p>
          <w:p w:rsidR="00734FA2" w:rsidRDefault="00734FA2" w:rsidP="00734FA2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Saturday</w:t>
            </w:r>
          </w:p>
          <w:p w:rsidR="00734FA2" w:rsidRDefault="00734FA2" w:rsidP="00734FA2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December 2</w:t>
            </w:r>
          </w:p>
          <w:p w:rsidR="00861B17" w:rsidRDefault="001306A1" w:rsidP="00734FA2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Time: TBA</w:t>
            </w:r>
          </w:p>
        </w:tc>
        <w:tc>
          <w:tcPr>
            <w:tcW w:w="5610" w:type="dxa"/>
          </w:tcPr>
          <w:p w:rsidR="00734FA2" w:rsidRDefault="001306A1" w:rsidP="001306A1">
            <w:pPr>
              <w:pStyle w:val="ListParagraph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Ceremony for completion of semester for students that attended</w:t>
            </w:r>
            <w:r w:rsidR="00266AC6">
              <w:rPr>
                <w:sz w:val="24"/>
                <w:szCs w:val="24"/>
              </w:rPr>
              <w:t xml:space="preserve"> at least</w:t>
            </w:r>
            <w:r>
              <w:rPr>
                <w:sz w:val="24"/>
                <w:szCs w:val="24"/>
              </w:rPr>
              <w:t xml:space="preserve"> 3 out of the 4 classes.</w:t>
            </w:r>
          </w:p>
          <w:p w:rsidR="001306A1" w:rsidRDefault="00DD4358" w:rsidP="001306A1">
            <w:pPr>
              <w:pStyle w:val="ListParagraph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will also be treated to a </w:t>
            </w:r>
            <w:r w:rsidRPr="00DD4358">
              <w:rPr>
                <w:b/>
                <w:sz w:val="24"/>
                <w:szCs w:val="24"/>
              </w:rPr>
              <w:t>FUN</w:t>
            </w:r>
            <w:r>
              <w:rPr>
                <w:sz w:val="24"/>
                <w:szCs w:val="24"/>
              </w:rPr>
              <w:t xml:space="preserve"> day out for their completion.</w:t>
            </w:r>
          </w:p>
          <w:p w:rsidR="00DD4358" w:rsidRDefault="00DD4358" w:rsidP="001306A1">
            <w:pPr>
              <w:pStyle w:val="ListParagraph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location hasn’t been determined</w:t>
            </w:r>
          </w:p>
          <w:p w:rsidR="000E66C2" w:rsidRPr="001306A1" w:rsidRDefault="000E66C2" w:rsidP="001306A1">
            <w:pPr>
              <w:pStyle w:val="ListParagraph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 will be provided</w:t>
            </w:r>
          </w:p>
        </w:tc>
      </w:tr>
    </w:tbl>
    <w:p w:rsidR="00557A2B" w:rsidRPr="00557A2B" w:rsidRDefault="00557A2B" w:rsidP="00296FE4">
      <w:pPr>
        <w:jc w:val="left"/>
        <w:rPr>
          <w:b/>
          <w:sz w:val="32"/>
          <w:szCs w:val="32"/>
        </w:rPr>
      </w:pPr>
    </w:p>
    <w:sectPr w:rsidR="00557A2B" w:rsidRPr="00557A2B" w:rsidSect="00C73E19">
      <w:headerReference w:type="default" r:id="rId8"/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642" w:rsidRDefault="00156642" w:rsidP="00C73E19">
      <w:r>
        <w:separator/>
      </w:r>
    </w:p>
  </w:endnote>
  <w:endnote w:type="continuationSeparator" w:id="0">
    <w:p w:rsidR="00156642" w:rsidRDefault="00156642" w:rsidP="00C7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642" w:rsidRDefault="00156642" w:rsidP="00C73E19">
      <w:r>
        <w:separator/>
      </w:r>
    </w:p>
  </w:footnote>
  <w:footnote w:type="continuationSeparator" w:id="0">
    <w:p w:rsidR="00156642" w:rsidRDefault="00156642" w:rsidP="00C73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E19" w:rsidRPr="00421D85" w:rsidRDefault="00421D85" w:rsidP="00421D85">
    <w:pPr>
      <w:pStyle w:val="Header"/>
      <w:tabs>
        <w:tab w:val="left" w:pos="4776"/>
        <w:tab w:val="right" w:pos="11088"/>
      </w:tabs>
      <w:jc w:val="left"/>
    </w:pPr>
    <w:r>
      <w:tab/>
    </w:r>
    <w:r>
      <w:tab/>
    </w:r>
    <w:r>
      <w:tab/>
    </w:r>
    <w:r>
      <w:tab/>
    </w:r>
    <w:r w:rsidR="005D6A1C">
      <w:rPr>
        <w:noProof/>
      </w:rPr>
      <w:drawing>
        <wp:inline distT="0" distB="0" distL="0" distR="0" wp14:anchorId="44E573A8" wp14:editId="3192D66A">
          <wp:extent cx="1009650" cy="1009650"/>
          <wp:effectExtent l="0" t="0" r="0" b="7620"/>
          <wp:docPr id="1" name="Picture 1" descr="C:\Users\D.King\Downloads\image 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.King\Downloads\image (1)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3E19" w:rsidRDefault="00C73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73CF"/>
    <w:multiLevelType w:val="hybridMultilevel"/>
    <w:tmpl w:val="5B6E0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0EC0"/>
    <w:multiLevelType w:val="hybridMultilevel"/>
    <w:tmpl w:val="2E587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8380A"/>
    <w:multiLevelType w:val="hybridMultilevel"/>
    <w:tmpl w:val="F844F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57597"/>
    <w:multiLevelType w:val="hybridMultilevel"/>
    <w:tmpl w:val="1D7A4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342AA"/>
    <w:multiLevelType w:val="hybridMultilevel"/>
    <w:tmpl w:val="87400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85"/>
    <w:rsid w:val="00023BFC"/>
    <w:rsid w:val="00024C1D"/>
    <w:rsid w:val="0004424A"/>
    <w:rsid w:val="000569B8"/>
    <w:rsid w:val="0009362E"/>
    <w:rsid w:val="000A78D2"/>
    <w:rsid w:val="000B3B14"/>
    <w:rsid w:val="000C0A7F"/>
    <w:rsid w:val="000E66C2"/>
    <w:rsid w:val="00126214"/>
    <w:rsid w:val="001306A1"/>
    <w:rsid w:val="00156642"/>
    <w:rsid w:val="00170E42"/>
    <w:rsid w:val="00181031"/>
    <w:rsid w:val="00266AC6"/>
    <w:rsid w:val="00271631"/>
    <w:rsid w:val="00296FE4"/>
    <w:rsid w:val="002A38FE"/>
    <w:rsid w:val="002B3AAF"/>
    <w:rsid w:val="002E2E63"/>
    <w:rsid w:val="00382F08"/>
    <w:rsid w:val="003862A1"/>
    <w:rsid w:val="00395C22"/>
    <w:rsid w:val="003B430E"/>
    <w:rsid w:val="003C6F68"/>
    <w:rsid w:val="003F3664"/>
    <w:rsid w:val="00421D85"/>
    <w:rsid w:val="00435A5A"/>
    <w:rsid w:val="00481710"/>
    <w:rsid w:val="005009EC"/>
    <w:rsid w:val="00557A2B"/>
    <w:rsid w:val="005A5DB1"/>
    <w:rsid w:val="005D6A1C"/>
    <w:rsid w:val="005E4DF7"/>
    <w:rsid w:val="006D276B"/>
    <w:rsid w:val="00720637"/>
    <w:rsid w:val="00734FA2"/>
    <w:rsid w:val="00771EC6"/>
    <w:rsid w:val="00794803"/>
    <w:rsid w:val="008353A0"/>
    <w:rsid w:val="00861B17"/>
    <w:rsid w:val="00861B95"/>
    <w:rsid w:val="008668F5"/>
    <w:rsid w:val="008B0B04"/>
    <w:rsid w:val="008D00FF"/>
    <w:rsid w:val="008F4286"/>
    <w:rsid w:val="00914598"/>
    <w:rsid w:val="00A40301"/>
    <w:rsid w:val="00AE1CCD"/>
    <w:rsid w:val="00BB7FA6"/>
    <w:rsid w:val="00BD17D7"/>
    <w:rsid w:val="00C270AA"/>
    <w:rsid w:val="00C34079"/>
    <w:rsid w:val="00C53967"/>
    <w:rsid w:val="00C73305"/>
    <w:rsid w:val="00C73E19"/>
    <w:rsid w:val="00C811CA"/>
    <w:rsid w:val="00CF349C"/>
    <w:rsid w:val="00D3744B"/>
    <w:rsid w:val="00D471CD"/>
    <w:rsid w:val="00D66241"/>
    <w:rsid w:val="00DA6F5D"/>
    <w:rsid w:val="00DD4358"/>
    <w:rsid w:val="00E20D7A"/>
    <w:rsid w:val="00E25328"/>
    <w:rsid w:val="00E33DC9"/>
    <w:rsid w:val="00E71A6E"/>
    <w:rsid w:val="00E95374"/>
    <w:rsid w:val="00F03EFC"/>
    <w:rsid w:val="00F7175B"/>
    <w:rsid w:val="00F83928"/>
    <w:rsid w:val="00FB3B5C"/>
    <w:rsid w:val="00FC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F498A"/>
  <w15:docId w15:val="{E6666FE8-743F-4EA0-B05B-4DBE31C5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3E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E19"/>
  </w:style>
  <w:style w:type="paragraph" w:styleId="Footer">
    <w:name w:val="footer"/>
    <w:basedOn w:val="Normal"/>
    <w:link w:val="FooterChar"/>
    <w:uiPriority w:val="99"/>
    <w:unhideWhenUsed/>
    <w:rsid w:val="00C73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E19"/>
  </w:style>
  <w:style w:type="paragraph" w:styleId="ListParagraph">
    <w:name w:val="List Paragraph"/>
    <w:basedOn w:val="Normal"/>
    <w:uiPriority w:val="34"/>
    <w:qFormat/>
    <w:rsid w:val="00F03EFC"/>
    <w:pPr>
      <w:ind w:left="720"/>
      <w:contextualSpacing/>
    </w:pPr>
  </w:style>
  <w:style w:type="table" w:styleId="TableGrid">
    <w:name w:val="Table Grid"/>
    <w:basedOn w:val="TableNormal"/>
    <w:uiPriority w:val="59"/>
    <w:rsid w:val="00296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8668F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8668F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Calendar4">
    <w:name w:val="Calendar 4"/>
    <w:basedOn w:val="TableNormal"/>
    <w:uiPriority w:val="99"/>
    <w:qFormat/>
    <w:rsid w:val="008668F5"/>
    <w:pPr>
      <w:snapToGrid w:val="0"/>
      <w:jc w:val="left"/>
    </w:pPr>
    <w:rPr>
      <w:rFonts w:eastAsiaTheme="minorEastAsia"/>
      <w:b/>
      <w:bCs/>
      <w:color w:val="FFFFFF" w:themeColor="background1"/>
      <w:sz w:val="16"/>
      <w:szCs w:val="16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ListTable3">
    <w:name w:val="List Table 3"/>
    <w:basedOn w:val="TableNormal"/>
    <w:uiPriority w:val="48"/>
    <w:rsid w:val="008668F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8668F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.King\Documents\Custom%20Office%20Templates\JBWC%20LOGO%20HEA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7F9D1-011A-4103-BE42-82CFC44C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JBWC LOGO HEADER</Template>
  <TotalTime>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D.King</dc:creator>
  <cp:lastModifiedBy>demetris king</cp:lastModifiedBy>
  <cp:revision>3</cp:revision>
  <dcterms:created xsi:type="dcterms:W3CDTF">2017-10-22T17:03:00Z</dcterms:created>
  <dcterms:modified xsi:type="dcterms:W3CDTF">2017-10-22T17:14:00Z</dcterms:modified>
</cp:coreProperties>
</file>